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6A" w:rsidRPr="00416163" w:rsidRDefault="00416163" w:rsidP="00416163">
      <w:pPr>
        <w:rPr>
          <w:b/>
          <w:u w:val="single"/>
        </w:rPr>
      </w:pPr>
      <w:r w:rsidRPr="00416163">
        <w:rPr>
          <w:b/>
          <w:u w:val="single"/>
        </w:rPr>
        <w:t>Housing Association</w:t>
      </w:r>
      <w:r w:rsidR="00DF1441" w:rsidRPr="00416163">
        <w:rPr>
          <w:b/>
          <w:u w:val="single"/>
        </w:rPr>
        <w:t>s &amp; Social Enterprise</w:t>
      </w:r>
    </w:p>
    <w:p w:rsidR="00DF1441" w:rsidRPr="00DF1441" w:rsidRDefault="00DF1441">
      <w:pPr>
        <w:rPr>
          <w:b/>
          <w:u w:val="single"/>
        </w:rPr>
      </w:pPr>
      <w:r w:rsidRPr="00DF1441">
        <w:rPr>
          <w:b/>
          <w:u w:val="single"/>
        </w:rPr>
        <w:t xml:space="preserve">What are </w:t>
      </w:r>
      <w:r w:rsidR="00416163">
        <w:rPr>
          <w:b/>
          <w:u w:val="single"/>
        </w:rPr>
        <w:t>Housing Association</w:t>
      </w:r>
      <w:r w:rsidRPr="00DF1441">
        <w:rPr>
          <w:b/>
          <w:u w:val="single"/>
        </w:rPr>
        <w:t>s?</w:t>
      </w:r>
    </w:p>
    <w:p w:rsidR="00DF1441" w:rsidRDefault="00416163">
      <w:r>
        <w:t>Housing Association</w:t>
      </w:r>
      <w:r w:rsidR="008070FC">
        <w:t>s</w:t>
      </w:r>
      <w:r w:rsidR="00DF1441">
        <w:t xml:space="preserve"> are non-profit organisations who provide </w:t>
      </w:r>
      <w:r w:rsidR="00D64FAE">
        <w:t xml:space="preserve">affordable </w:t>
      </w:r>
      <w:r w:rsidR="00DF1441">
        <w:t>housing to thos</w:t>
      </w:r>
      <w:r w:rsidR="00D64FAE">
        <w:t>e people who cannot afford to rent in t</w:t>
      </w:r>
      <w:bookmarkStart w:id="0" w:name="_GoBack"/>
      <w:bookmarkEnd w:id="0"/>
      <w:r w:rsidR="00D64FAE">
        <w:t xml:space="preserve">he private sector or purchase their own home. HA’s, also known as Approved Housing Bodies, are companies limited by guarantee and have registered charitable status. In order to receive grant funding for projects, Housing Associations must receive Approved Housing Body status from the </w:t>
      </w:r>
      <w:hyperlink r:id="rId6" w:history="1">
        <w:r w:rsidR="00D64FAE" w:rsidRPr="00706657">
          <w:rPr>
            <w:rStyle w:val="Hyperlink"/>
          </w:rPr>
          <w:t>Department of Environment, Community &amp; Local Government</w:t>
        </w:r>
      </w:hyperlink>
      <w:r w:rsidR="00D64FAE">
        <w:t xml:space="preserve">. </w:t>
      </w:r>
    </w:p>
    <w:p w:rsidR="00D64FAE" w:rsidRDefault="00D64FAE">
      <w:r>
        <w:t xml:space="preserve">Over the past 30+ years, more than 700 community and voluntary organisations have received </w:t>
      </w:r>
      <w:r w:rsidR="00416163">
        <w:t>Approved Housing Body</w:t>
      </w:r>
      <w:r>
        <w:t xml:space="preserve"> status, however according the </w:t>
      </w:r>
      <w:hyperlink r:id="rId7" w:history="1">
        <w:r w:rsidRPr="00706657">
          <w:rPr>
            <w:rStyle w:val="Hyperlink"/>
          </w:rPr>
          <w:t>Irish Council for Social Housing</w:t>
        </w:r>
      </w:hyperlink>
      <w:r w:rsidR="00CC29DE">
        <w:t xml:space="preserve"> (the umbrella body for </w:t>
      </w:r>
      <w:r w:rsidR="00416163">
        <w:t>Housing Association</w:t>
      </w:r>
      <w:r w:rsidR="00CC29DE">
        <w:t xml:space="preserve">s in Ireland), only 320 are “active”, i.e. they own and manage housing units. </w:t>
      </w:r>
      <w:r w:rsidR="00C62AEE">
        <w:t xml:space="preserve">In any given year, </w:t>
      </w:r>
      <w:r w:rsidR="00744F9E">
        <w:t>up to 3</w:t>
      </w:r>
      <w:r w:rsidR="00C62AEE">
        <w:t xml:space="preserve">0 </w:t>
      </w:r>
      <w:r w:rsidR="00416163">
        <w:t>Housing Association</w:t>
      </w:r>
      <w:r w:rsidR="00C62AEE">
        <w:t xml:space="preserve">s would be actively developing new housing projects. </w:t>
      </w:r>
      <w:r w:rsidR="003C6D12">
        <w:t xml:space="preserve">The majority of voluntary housing would have been delivered through new-build projects, plus the delivery of social housing under Part V of the Planning &amp; Development Act 2000, where private developers were required to provide between 10—20% of new properties as social housing. In recent years the focus for </w:t>
      </w:r>
      <w:r w:rsidR="00416163">
        <w:t>Approved Housing Bodies</w:t>
      </w:r>
      <w:r w:rsidR="003C6D12">
        <w:t xml:space="preserve"> was the purchase of existing properties, where </w:t>
      </w:r>
      <w:r w:rsidR="00416163">
        <w:t>Housing Association</w:t>
      </w:r>
      <w:r w:rsidR="003C6D12">
        <w:t xml:space="preserve">s may take on the completion and management of the unfinished “ghost estates” across the country. In a </w:t>
      </w:r>
      <w:r w:rsidR="007A3D4C">
        <w:t>limited number</w:t>
      </w:r>
      <w:r w:rsidR="003C6D12">
        <w:t xml:space="preserve"> of cases</w:t>
      </w:r>
      <w:r w:rsidR="007A3D4C">
        <w:t xml:space="preserve"> over the past 20 years</w:t>
      </w:r>
      <w:r w:rsidR="003C6D12">
        <w:t xml:space="preserve">, housing </w:t>
      </w:r>
      <w:r w:rsidR="00416163">
        <w:t xml:space="preserve">schemes </w:t>
      </w:r>
      <w:r w:rsidR="003C6D12">
        <w:t xml:space="preserve">were transferred from Local Authority ownership to AHB’s as part of wider regeneration projects. </w:t>
      </w:r>
      <w:r w:rsidR="007A3D4C">
        <w:t>This is in contrast with England, Scotland &amp; Wales where the vast majority of social housing stock has transferred from local authority ownership to Registered Social Landlords (housing associations).</w:t>
      </w:r>
    </w:p>
    <w:p w:rsidR="00C62AEE" w:rsidRDefault="00C62AEE">
      <w:r>
        <w:rPr>
          <w:b/>
          <w:u w:val="single"/>
        </w:rPr>
        <w:t xml:space="preserve">How are </w:t>
      </w:r>
      <w:r w:rsidR="00416163">
        <w:rPr>
          <w:b/>
          <w:u w:val="single"/>
        </w:rPr>
        <w:t>A</w:t>
      </w:r>
      <w:r w:rsidR="009A4C2B">
        <w:rPr>
          <w:b/>
          <w:u w:val="single"/>
        </w:rPr>
        <w:t xml:space="preserve">pproved </w:t>
      </w:r>
      <w:r w:rsidR="00416163">
        <w:rPr>
          <w:b/>
          <w:u w:val="single"/>
        </w:rPr>
        <w:t>H</w:t>
      </w:r>
      <w:r w:rsidR="009A4C2B">
        <w:rPr>
          <w:b/>
          <w:u w:val="single"/>
        </w:rPr>
        <w:t xml:space="preserve">ousing </w:t>
      </w:r>
      <w:r w:rsidR="00416163">
        <w:rPr>
          <w:b/>
          <w:u w:val="single"/>
        </w:rPr>
        <w:t>B</w:t>
      </w:r>
      <w:r w:rsidR="009A4C2B">
        <w:rPr>
          <w:b/>
          <w:u w:val="single"/>
        </w:rPr>
        <w:t>odies</w:t>
      </w:r>
      <w:r>
        <w:rPr>
          <w:b/>
          <w:u w:val="single"/>
        </w:rPr>
        <w:t xml:space="preserve"> funded to develop housing projects?</w:t>
      </w:r>
    </w:p>
    <w:p w:rsidR="00C62AEE" w:rsidRDefault="00706657">
      <w:r>
        <w:t xml:space="preserve">Prior to the recent economic downturn in 2008, the provision of voluntary housing projects was almost entirely funded </w:t>
      </w:r>
      <w:r w:rsidR="003C6D12">
        <w:t xml:space="preserve">by grants from the DoECLG, administered via the relevant Local Authority. As grant funding became scarce, </w:t>
      </w:r>
      <w:r w:rsidR="00416163">
        <w:t>Housing Associations</w:t>
      </w:r>
      <w:r w:rsidR="003C6D12">
        <w:t xml:space="preserve"> were encouraged to </w:t>
      </w:r>
      <w:r w:rsidR="008A6664">
        <w:t xml:space="preserve">enter into long term leasing arrangements with private developers or to </w:t>
      </w:r>
      <w:r w:rsidR="003C6D12">
        <w:t>arrange private finance to cover the purchase cost of new projects</w:t>
      </w:r>
      <w:r w:rsidR="008A6664">
        <w:t>. In recent years, grant funding has again became available for the purchase of existing properties, and in 2015</w:t>
      </w:r>
      <w:r w:rsidR="0090377B">
        <w:t xml:space="preserve"> grant funding was again made available for social housing construction projects. </w:t>
      </w:r>
    </w:p>
    <w:p w:rsidR="00C62AEE" w:rsidRPr="00A010CA" w:rsidRDefault="00C62AEE">
      <w:pPr>
        <w:rPr>
          <w:b/>
          <w:u w:val="single"/>
        </w:rPr>
      </w:pPr>
      <w:r w:rsidRPr="00A010CA">
        <w:rPr>
          <w:b/>
          <w:u w:val="single"/>
        </w:rPr>
        <w:t xml:space="preserve">Do </w:t>
      </w:r>
      <w:r w:rsidR="00416163" w:rsidRPr="00416163">
        <w:rPr>
          <w:b/>
          <w:u w:val="single"/>
        </w:rPr>
        <w:t>Approved Housing Bodies</w:t>
      </w:r>
      <w:r w:rsidRPr="00A010CA">
        <w:rPr>
          <w:b/>
          <w:u w:val="single"/>
        </w:rPr>
        <w:t xml:space="preserve"> provide </w:t>
      </w:r>
      <w:r w:rsidR="00416163">
        <w:rPr>
          <w:b/>
          <w:u w:val="single"/>
        </w:rPr>
        <w:t xml:space="preserve">only </w:t>
      </w:r>
      <w:r w:rsidRPr="00A010CA">
        <w:rPr>
          <w:b/>
          <w:u w:val="single"/>
        </w:rPr>
        <w:t>family housing?</w:t>
      </w:r>
    </w:p>
    <w:p w:rsidR="00C62AEE" w:rsidRDefault="00A010CA">
      <w:r>
        <w:t xml:space="preserve">No. While the majority of voluntary housing units are for families, a large number of housing provided by </w:t>
      </w:r>
      <w:r w:rsidR="00416163">
        <w:t>Approved Housing Bodies</w:t>
      </w:r>
      <w:r>
        <w:t xml:space="preserve"> would be for “special needs” groups; including older persons, the homeless, and people with disabilities. Some </w:t>
      </w:r>
      <w:r w:rsidR="00416163">
        <w:t>Housing Association</w:t>
      </w:r>
      <w:r>
        <w:t xml:space="preserve">s may provide a range of housing options for these categories, while others may provide housing for one particular group. </w:t>
      </w:r>
      <w:r w:rsidR="0008546F">
        <w:t xml:space="preserve">They may also provide additional services to the tenants living in the housing schemes. </w:t>
      </w:r>
      <w:r>
        <w:t>For example;</w:t>
      </w:r>
    </w:p>
    <w:p w:rsidR="00A010CA" w:rsidRDefault="0008546F" w:rsidP="00A010CA">
      <w:pPr>
        <w:pStyle w:val="ListParagraph"/>
        <w:numPr>
          <w:ilvl w:val="0"/>
          <w:numId w:val="1"/>
        </w:numPr>
      </w:pPr>
      <w:r>
        <w:t xml:space="preserve">Charities such as Focus Ireland working with homeless people have Approved Housing status. They also provide tenancy support/sustainment services to help prevent people returning to homelessness. </w:t>
      </w:r>
    </w:p>
    <w:p w:rsidR="0008546F" w:rsidRDefault="0008546F" w:rsidP="00A010CA">
      <w:pPr>
        <w:pStyle w:val="ListParagraph"/>
        <w:numPr>
          <w:ilvl w:val="0"/>
          <w:numId w:val="1"/>
        </w:numPr>
      </w:pPr>
      <w:r>
        <w:t xml:space="preserve">Organisations that provide services to people with disabilities either have approved housing status, or establish separate </w:t>
      </w:r>
      <w:r w:rsidR="00416163">
        <w:t>Housing Association</w:t>
      </w:r>
      <w:r>
        <w:t xml:space="preserve">s to develop housing for people they support. </w:t>
      </w:r>
    </w:p>
    <w:p w:rsidR="0008546F" w:rsidRDefault="0008546F" w:rsidP="00A010CA">
      <w:pPr>
        <w:pStyle w:val="ListParagraph"/>
        <w:numPr>
          <w:ilvl w:val="0"/>
          <w:numId w:val="1"/>
        </w:numPr>
      </w:pPr>
      <w:r>
        <w:lastRenderedPageBreak/>
        <w:t xml:space="preserve">Many smaller </w:t>
      </w:r>
      <w:r w:rsidR="00416163">
        <w:t>Housing Association</w:t>
      </w:r>
      <w:r>
        <w:t xml:space="preserve">s provide housing for older persons living within their community. They may also provide a range of services directly or link in with appropriate community services such as home helps, meals on wheels, community nurses, etc. </w:t>
      </w:r>
    </w:p>
    <w:p w:rsidR="00B43F54" w:rsidRDefault="00B43F54">
      <w:pPr>
        <w:rPr>
          <w:b/>
          <w:u w:val="single"/>
        </w:rPr>
      </w:pPr>
      <w:r>
        <w:rPr>
          <w:b/>
          <w:u w:val="single"/>
        </w:rPr>
        <w:t xml:space="preserve">How does someone looking for housing </w:t>
      </w:r>
      <w:r w:rsidR="00416163">
        <w:rPr>
          <w:b/>
          <w:u w:val="single"/>
        </w:rPr>
        <w:t xml:space="preserve">get </w:t>
      </w:r>
      <w:r w:rsidR="009A4C2B">
        <w:rPr>
          <w:b/>
          <w:u w:val="single"/>
        </w:rPr>
        <w:t xml:space="preserve">allocated a </w:t>
      </w:r>
      <w:r w:rsidR="00416163">
        <w:rPr>
          <w:b/>
          <w:u w:val="single"/>
        </w:rPr>
        <w:t>house</w:t>
      </w:r>
      <w:r w:rsidR="009A4C2B">
        <w:rPr>
          <w:b/>
          <w:u w:val="single"/>
        </w:rPr>
        <w:t xml:space="preserve"> owned by a </w:t>
      </w:r>
      <w:r w:rsidR="00416163">
        <w:rPr>
          <w:b/>
          <w:u w:val="single"/>
        </w:rPr>
        <w:t>Housing Association</w:t>
      </w:r>
      <w:r>
        <w:rPr>
          <w:b/>
          <w:u w:val="single"/>
        </w:rPr>
        <w:t>?</w:t>
      </w:r>
    </w:p>
    <w:p w:rsidR="00B43F54" w:rsidRDefault="00B43F54">
      <w:r>
        <w:t xml:space="preserve">The first, and most important, step to accessing social or voluntary housing is registering with the relevant local authority. When a vacancy arises in a house/flat owned by a </w:t>
      </w:r>
      <w:r w:rsidR="00416163">
        <w:t>Housing Association</w:t>
      </w:r>
      <w:r>
        <w:t xml:space="preserve">, the local authority provides a list of nominations from the housing list that meet the criteria for the particular housing scheme (i.e. family housing, older person’s accommodation etc.). The </w:t>
      </w:r>
      <w:r w:rsidR="00416163">
        <w:t>Housing Association</w:t>
      </w:r>
      <w:r>
        <w:t xml:space="preserve"> then allocates the home to the most appropriate nominee. </w:t>
      </w:r>
    </w:p>
    <w:p w:rsidR="00B43F54" w:rsidRPr="00B43F54" w:rsidRDefault="00B43F54">
      <w:r>
        <w:t xml:space="preserve">For a list of </w:t>
      </w:r>
      <w:r w:rsidR="00416163">
        <w:t>Housing Association</w:t>
      </w:r>
      <w:r>
        <w:t xml:space="preserve">s operating in a particular area, search the ICSH </w:t>
      </w:r>
      <w:hyperlink r:id="rId8" w:history="1">
        <w:r w:rsidRPr="00B43F54">
          <w:rPr>
            <w:rStyle w:val="Hyperlink"/>
          </w:rPr>
          <w:t>member</w:t>
        </w:r>
        <w:r>
          <w:rPr>
            <w:rStyle w:val="Hyperlink"/>
          </w:rPr>
          <w:t>’</w:t>
        </w:r>
        <w:r w:rsidRPr="00B43F54">
          <w:rPr>
            <w:rStyle w:val="Hyperlink"/>
          </w:rPr>
          <w:t>s listings</w:t>
        </w:r>
      </w:hyperlink>
      <w:r>
        <w:t xml:space="preserve">. </w:t>
      </w:r>
    </w:p>
    <w:p w:rsidR="00C62AEE" w:rsidRPr="008070FC" w:rsidRDefault="00C62AEE">
      <w:pPr>
        <w:rPr>
          <w:b/>
          <w:u w:val="single"/>
        </w:rPr>
      </w:pPr>
      <w:r w:rsidRPr="008070FC">
        <w:rPr>
          <w:b/>
          <w:u w:val="single"/>
        </w:rPr>
        <w:t xml:space="preserve">How are </w:t>
      </w:r>
      <w:r w:rsidR="00416163">
        <w:rPr>
          <w:b/>
          <w:u w:val="single"/>
        </w:rPr>
        <w:t>Housing Association</w:t>
      </w:r>
      <w:r w:rsidR="009A4C2B">
        <w:rPr>
          <w:b/>
          <w:u w:val="single"/>
        </w:rPr>
        <w:t xml:space="preserve">s </w:t>
      </w:r>
      <w:r w:rsidRPr="008070FC">
        <w:rPr>
          <w:b/>
          <w:u w:val="single"/>
        </w:rPr>
        <w:t>regulated?</w:t>
      </w:r>
    </w:p>
    <w:p w:rsidR="00C62AEE" w:rsidRDefault="008070FC">
      <w:r>
        <w:t xml:space="preserve">Once a </w:t>
      </w:r>
      <w:r w:rsidR="00416163">
        <w:t>Housing Association</w:t>
      </w:r>
      <w:r>
        <w:t xml:space="preserve"> obtained stat</w:t>
      </w:r>
      <w:r w:rsidR="00627AC9">
        <w:t>u</w:t>
      </w:r>
      <w:r>
        <w:t xml:space="preserve">s as an approved housing body, any subsequent housing development was judged on specific funding criteria, such as the housing need in the local area and the design of the housing meeting design standards. The terms and conditions of funding were detailed in a “non-repayable” mortgage with the relevant Local Authority. The main terms and conditions of the mortgage were that the houses would be let only to people eligible for social housing, i.e. they were on the Council housing waiting list; the tenant would be charged an affordable rent, usually means-tested in line with council housing rents; and that the property would be maintained to an appropriate standard. </w:t>
      </w:r>
    </w:p>
    <w:p w:rsidR="008070FC" w:rsidRDefault="008070FC">
      <w:r>
        <w:t xml:space="preserve">In 2013, the Government launched a </w:t>
      </w:r>
      <w:hyperlink r:id="rId9" w:history="1">
        <w:r w:rsidRPr="00AC6019">
          <w:rPr>
            <w:rStyle w:val="Hyperlink"/>
          </w:rPr>
          <w:t>Voluntary Regulation Code for Approved Housing Bodies</w:t>
        </w:r>
      </w:hyperlink>
      <w:r>
        <w:t xml:space="preserve">. While currently voluntary, compliance with the code is mandatory for any </w:t>
      </w:r>
      <w:r w:rsidR="00416163">
        <w:t>APPROVED HOUSING BODIES</w:t>
      </w:r>
      <w:r>
        <w:t xml:space="preserve"> seeking capital funding for new housing development. </w:t>
      </w:r>
      <w:r w:rsidR="00AC6019">
        <w:t xml:space="preserve">It is expected that legislation will be passed in the next few years putting the Regulation Code on a compulsory basis. The Code is currently regulated by the </w:t>
      </w:r>
      <w:hyperlink r:id="rId10" w:history="1">
        <w:r w:rsidR="00AC6019" w:rsidRPr="00AC6019">
          <w:rPr>
            <w:rStyle w:val="Hyperlink"/>
          </w:rPr>
          <w:t>Housing Agency</w:t>
        </w:r>
      </w:hyperlink>
      <w:r w:rsidR="00AC6019">
        <w:t xml:space="preserve">. As part of the Regulation Code, </w:t>
      </w:r>
      <w:r w:rsidR="00416163">
        <w:t>Housing Association</w:t>
      </w:r>
      <w:r w:rsidR="00AC6019">
        <w:t xml:space="preserve">s are encouraged to sign up to </w:t>
      </w:r>
      <w:hyperlink r:id="rId11" w:history="1">
        <w:r w:rsidR="00AC6019" w:rsidRPr="00AC6019">
          <w:rPr>
            <w:rStyle w:val="Hyperlink"/>
          </w:rPr>
          <w:t>The Governance Code</w:t>
        </w:r>
      </w:hyperlink>
      <w:r w:rsidR="005E6DB0">
        <w:t xml:space="preserve"> and will also be required to register with the </w:t>
      </w:r>
      <w:hyperlink r:id="rId12" w:history="1">
        <w:r w:rsidR="005E6DB0" w:rsidRPr="005E6DB0">
          <w:rPr>
            <w:rStyle w:val="Hyperlink"/>
          </w:rPr>
          <w:t>Charities Regulatory Authority</w:t>
        </w:r>
      </w:hyperlink>
      <w:r w:rsidR="00AC6019">
        <w:t xml:space="preserve">. </w:t>
      </w:r>
    </w:p>
    <w:p w:rsidR="00AC6019" w:rsidRDefault="00AC6019">
      <w:r>
        <w:t xml:space="preserve">Legislation is also currently progressing through the Houses of the Oireachtas that will update the Residential Tenancies Act 2004 to include </w:t>
      </w:r>
      <w:r w:rsidR="00416163">
        <w:t>Housing Association</w:t>
      </w:r>
      <w:r>
        <w:t xml:space="preserve">s. The main effect of this legislation will be that the </w:t>
      </w:r>
      <w:r w:rsidR="00416163">
        <w:t>Housing Association</w:t>
      </w:r>
      <w:r>
        <w:t xml:space="preserve">s will join private landlords in being regulated by the </w:t>
      </w:r>
      <w:hyperlink r:id="rId13" w:history="1">
        <w:r w:rsidRPr="00AC6019">
          <w:rPr>
            <w:rStyle w:val="Hyperlink"/>
          </w:rPr>
          <w:t>Private Residential Tenancies Board</w:t>
        </w:r>
      </w:hyperlink>
      <w:r>
        <w:t xml:space="preserve">. </w:t>
      </w:r>
    </w:p>
    <w:p w:rsidR="00C62AEE" w:rsidRDefault="008070FC">
      <w:r w:rsidRPr="00B27D57">
        <w:rPr>
          <w:b/>
          <w:u w:val="single"/>
        </w:rPr>
        <w:t xml:space="preserve">So what have </w:t>
      </w:r>
      <w:r w:rsidR="00416163">
        <w:rPr>
          <w:b/>
          <w:u w:val="single"/>
        </w:rPr>
        <w:t>Housing Association</w:t>
      </w:r>
      <w:r w:rsidRPr="00B27D57">
        <w:rPr>
          <w:b/>
          <w:u w:val="single"/>
        </w:rPr>
        <w:t xml:space="preserve">s got to do with </w:t>
      </w:r>
      <w:r w:rsidR="008A6664" w:rsidRPr="00B27D57">
        <w:rPr>
          <w:b/>
          <w:u w:val="single"/>
        </w:rPr>
        <w:t xml:space="preserve">Social </w:t>
      </w:r>
      <w:r w:rsidR="00A010CA" w:rsidRPr="00B27D57">
        <w:rPr>
          <w:b/>
          <w:u w:val="single"/>
        </w:rPr>
        <w:t>Enterprise</w:t>
      </w:r>
      <w:r w:rsidR="00C62AEE" w:rsidRPr="00B27D57">
        <w:rPr>
          <w:b/>
          <w:u w:val="single"/>
        </w:rPr>
        <w:t>?</w:t>
      </w:r>
    </w:p>
    <w:p w:rsidR="00866C15" w:rsidRPr="00866C15" w:rsidRDefault="00B373A3" w:rsidP="00866C15">
      <w:r>
        <w:t>If we take the EU definition of “social enterprise”</w:t>
      </w:r>
      <w:r w:rsidR="00866C15" w:rsidRPr="00866C15">
        <w:t xml:space="preserve"> as </w:t>
      </w:r>
      <w:r w:rsidR="007A3D4C">
        <w:t>a business</w:t>
      </w:r>
      <w:r w:rsidR="00866C15" w:rsidRPr="00866C15">
        <w:t>:</w:t>
      </w:r>
    </w:p>
    <w:p w:rsidR="00866C15" w:rsidRPr="00866C15" w:rsidRDefault="00866C15" w:rsidP="00866C15">
      <w:pPr>
        <w:numPr>
          <w:ilvl w:val="0"/>
          <w:numId w:val="2"/>
        </w:numPr>
        <w:spacing w:after="0"/>
        <w:ind w:left="714" w:hanging="357"/>
      </w:pPr>
      <w:r w:rsidRPr="00866C15">
        <w:t>whose primary objective is to achieve social impact rather than generating profit for owners and shareholders;</w:t>
      </w:r>
    </w:p>
    <w:p w:rsidR="00866C15" w:rsidRPr="00866C15" w:rsidRDefault="00866C15" w:rsidP="00866C15">
      <w:pPr>
        <w:numPr>
          <w:ilvl w:val="0"/>
          <w:numId w:val="2"/>
        </w:numPr>
        <w:spacing w:after="0"/>
        <w:ind w:left="714" w:hanging="357"/>
      </w:pPr>
      <w:r w:rsidRPr="00866C15">
        <w:t>which operates in the market through the production of goods and services in an entrepreneurial and innovative way;</w:t>
      </w:r>
    </w:p>
    <w:p w:rsidR="00866C15" w:rsidRPr="00866C15" w:rsidRDefault="00866C15" w:rsidP="00866C15">
      <w:pPr>
        <w:numPr>
          <w:ilvl w:val="0"/>
          <w:numId w:val="2"/>
        </w:numPr>
        <w:spacing w:after="0"/>
        <w:ind w:left="714" w:hanging="357"/>
      </w:pPr>
      <w:r w:rsidRPr="00866C15">
        <w:t>which uses surpluses mainly to achieve these social goals and</w:t>
      </w:r>
    </w:p>
    <w:p w:rsidR="00866C15" w:rsidRPr="00866C15" w:rsidRDefault="00866C15" w:rsidP="00866C15">
      <w:pPr>
        <w:numPr>
          <w:ilvl w:val="0"/>
          <w:numId w:val="2"/>
        </w:numPr>
        <w:spacing w:after="0"/>
        <w:ind w:left="714" w:hanging="357"/>
      </w:pPr>
      <w:r w:rsidRPr="00866C15">
        <w:lastRenderedPageBreak/>
        <w:t>which is managed by social entrepreneurs in an accountable and transparent way, in particular by involving workers, customers and stakeholders af</w:t>
      </w:r>
      <w:r w:rsidR="005424FE">
        <w:t xml:space="preserve">fected by its business activity, </w:t>
      </w:r>
    </w:p>
    <w:p w:rsidR="005424FE" w:rsidRDefault="005424FE"/>
    <w:p w:rsidR="0019373E" w:rsidRDefault="005424FE">
      <w:r>
        <w:t xml:space="preserve">It would seem clear that “businesses” that use state funding to deliver housing options for vulnerable groups within society, </w:t>
      </w:r>
      <w:r w:rsidR="007A3D4C">
        <w:t>charge</w:t>
      </w:r>
      <w:r>
        <w:t xml:space="preserve"> </w:t>
      </w:r>
      <w:r w:rsidR="00882035">
        <w:t xml:space="preserve">tenants </w:t>
      </w:r>
      <w:r>
        <w:t xml:space="preserve">a fair but economical rent, and re-invests any surpluses to deliver additional services and/or maintain its properties and in the case of larger associations uses the surpluses to develop additional housing, fully meet the criteria defined above. </w:t>
      </w:r>
      <w:r w:rsidR="00882035">
        <w:t xml:space="preserve">For example </w:t>
      </w:r>
      <w:hyperlink r:id="rId14" w:history="1">
        <w:r w:rsidR="00882035" w:rsidRPr="00882035">
          <w:rPr>
            <w:rStyle w:val="Hyperlink"/>
          </w:rPr>
          <w:t>Clúid</w:t>
        </w:r>
      </w:hyperlink>
      <w:r w:rsidR="00882035">
        <w:t xml:space="preserve">, the largest </w:t>
      </w:r>
      <w:r w:rsidR="00416163">
        <w:t>Housing Association</w:t>
      </w:r>
      <w:r w:rsidR="00882035">
        <w:t xml:space="preserve"> in Ireland, </w:t>
      </w:r>
      <w:hyperlink r:id="rId15" w:history="1">
        <w:r w:rsidR="00882035" w:rsidRPr="00882035">
          <w:rPr>
            <w:rStyle w:val="Hyperlink"/>
          </w:rPr>
          <w:t>reported</w:t>
        </w:r>
      </w:hyperlink>
      <w:r w:rsidR="00882035">
        <w:t xml:space="preserve"> that in 2014, 82.1% of the organisation’s turnover was from rents – i.e. traded income. </w:t>
      </w:r>
      <w:r w:rsidR="00A662DC">
        <w:t xml:space="preserve">It is not clear at this time whether </w:t>
      </w:r>
      <w:r w:rsidR="00416163">
        <w:t>Housing Association</w:t>
      </w:r>
      <w:r w:rsidR="00A662DC">
        <w:t xml:space="preserve">s are included in statistics and reports relating to social enterprise, such as the </w:t>
      </w:r>
      <w:r w:rsidR="0019373E">
        <w:t>2013 Forfás report “</w:t>
      </w:r>
      <w:hyperlink r:id="rId16" w:history="1">
        <w:r w:rsidR="0019373E" w:rsidRPr="0019373E">
          <w:rPr>
            <w:rStyle w:val="Hyperlink"/>
          </w:rPr>
          <w:t>Social Enterprise in Ireland: Sectoral Opportunities and Policy Issues</w:t>
        </w:r>
      </w:hyperlink>
      <w:r w:rsidR="0019373E">
        <w:t xml:space="preserve">”. </w:t>
      </w:r>
    </w:p>
    <w:p w:rsidR="00FE2E86" w:rsidRDefault="00FE2E86">
      <w:r>
        <w:rPr>
          <w:b/>
          <w:u w:val="single"/>
        </w:rPr>
        <w:t xml:space="preserve">So how can </w:t>
      </w:r>
      <w:r w:rsidR="00416163">
        <w:rPr>
          <w:b/>
          <w:u w:val="single"/>
        </w:rPr>
        <w:t>Housing Association</w:t>
      </w:r>
      <w:r>
        <w:rPr>
          <w:b/>
          <w:u w:val="single"/>
        </w:rPr>
        <w:t>s contribute to the social enterprise sector?</w:t>
      </w:r>
    </w:p>
    <w:p w:rsidR="000C1077" w:rsidRDefault="00734B8A">
      <w:r>
        <w:t xml:space="preserve">In </w:t>
      </w:r>
      <w:r w:rsidR="00BC1AEB">
        <w:t>2011</w:t>
      </w:r>
      <w:r w:rsidR="002F7B12">
        <w:t xml:space="preserve">, the UK </w:t>
      </w:r>
      <w:hyperlink r:id="rId17" w:history="1">
        <w:r w:rsidR="002F7B12" w:rsidRPr="00BC1AEB">
          <w:rPr>
            <w:rStyle w:val="Hyperlink"/>
          </w:rPr>
          <w:t>National Housing Federation</w:t>
        </w:r>
      </w:hyperlink>
      <w:r w:rsidR="002F7B12">
        <w:t xml:space="preserve">, </w:t>
      </w:r>
      <w:hyperlink r:id="rId18" w:history="1">
        <w:r w:rsidR="00BC1AEB" w:rsidRPr="00BC1AEB">
          <w:rPr>
            <w:rStyle w:val="Hyperlink"/>
          </w:rPr>
          <w:t>Groundwork</w:t>
        </w:r>
      </w:hyperlink>
      <w:r w:rsidR="00BC1AEB">
        <w:t xml:space="preserve">, and the </w:t>
      </w:r>
      <w:hyperlink r:id="rId19" w:history="1">
        <w:r w:rsidR="00BC1AEB" w:rsidRPr="00BC1AEB">
          <w:rPr>
            <w:rStyle w:val="Hyperlink"/>
          </w:rPr>
          <w:t>Aspire Foundation</w:t>
        </w:r>
      </w:hyperlink>
      <w:r w:rsidR="00BC1AEB">
        <w:t xml:space="preserve"> came together to create </w:t>
      </w:r>
      <w:hyperlink r:id="rId20" w:history="1">
        <w:r w:rsidR="00BC1AEB" w:rsidRPr="000C1077">
          <w:rPr>
            <w:rStyle w:val="Hyperlink"/>
          </w:rPr>
          <w:t>Green Light</w:t>
        </w:r>
      </w:hyperlink>
      <w:r w:rsidR="00BC1AEB">
        <w:t xml:space="preserve"> – a </w:t>
      </w:r>
      <w:r w:rsidR="000C1077">
        <w:t>study</w:t>
      </w:r>
      <w:r w:rsidR="00BC1AEB">
        <w:t xml:space="preserve"> </w:t>
      </w:r>
      <w:r w:rsidR="00BC1AEB" w:rsidRPr="00BC1AEB">
        <w:t xml:space="preserve">to look at the range and scope of social enterprise activity within the </w:t>
      </w:r>
      <w:r w:rsidR="00416163">
        <w:t>Housing Association</w:t>
      </w:r>
      <w:r w:rsidR="00BC1AEB" w:rsidRPr="00BC1AEB">
        <w:t xml:space="preserve"> sector and for relevant partners</w:t>
      </w:r>
      <w:r w:rsidR="000C1077">
        <w:t xml:space="preserve">. They commissioned Mark Richardson of </w:t>
      </w:r>
      <w:hyperlink r:id="rId21" w:history="1">
        <w:r w:rsidR="000C1077" w:rsidRPr="000C1077">
          <w:rPr>
            <w:rStyle w:val="Hyperlink"/>
          </w:rPr>
          <w:t xml:space="preserve">Social Impact Consulting </w:t>
        </w:r>
      </w:hyperlink>
      <w:r w:rsidR="000C1077">
        <w:t xml:space="preserve">to author a report – </w:t>
      </w:r>
      <w:hyperlink r:id="rId22" w:history="1">
        <w:r w:rsidR="000C1077" w:rsidRPr="000C1077">
          <w:rPr>
            <w:rStyle w:val="Hyperlink"/>
          </w:rPr>
          <w:t>Green Light – Social Enterprise and Housing</w:t>
        </w:r>
      </w:hyperlink>
      <w:r w:rsidR="000C1077">
        <w:t xml:space="preserve"> which “</w:t>
      </w:r>
      <w:r w:rsidR="000C1077" w:rsidRPr="000C1077">
        <w:t xml:space="preserve">looks at the interaction of </w:t>
      </w:r>
      <w:r w:rsidR="00416163">
        <w:t>Housing Association</w:t>
      </w:r>
      <w:r w:rsidR="000C1077" w:rsidRPr="000C1077">
        <w:t xml:space="preserve">s with the wider social enterprise sector, strengths, weaknesses, opportunities and threats. It also suggests practical ways in which </w:t>
      </w:r>
      <w:r w:rsidR="00416163">
        <w:t>Housing Association</w:t>
      </w:r>
      <w:r w:rsidR="000C1077" w:rsidRPr="000C1077">
        <w:t>s can engage more eff</w:t>
      </w:r>
      <w:r w:rsidR="000C1077">
        <w:t xml:space="preserve">ectively with social enterprise”. The research identified 4 key areas where </w:t>
      </w:r>
      <w:r w:rsidR="00416163">
        <w:t>Housing Association</w:t>
      </w:r>
      <w:r w:rsidR="000C1077">
        <w:t xml:space="preserve"> can engage with social enterprises;</w:t>
      </w:r>
    </w:p>
    <w:p w:rsidR="000C1077" w:rsidRDefault="000C1077" w:rsidP="000C1077">
      <w:pPr>
        <w:pStyle w:val="ListParagraph"/>
        <w:numPr>
          <w:ilvl w:val="0"/>
          <w:numId w:val="3"/>
        </w:numPr>
      </w:pPr>
      <w:r>
        <w:t xml:space="preserve">Procurement (an accompanying </w:t>
      </w:r>
      <w:hyperlink r:id="rId23" w:history="1">
        <w:r w:rsidRPr="000C1077">
          <w:rPr>
            <w:rStyle w:val="Hyperlink"/>
          </w:rPr>
          <w:t>report</w:t>
        </w:r>
      </w:hyperlink>
      <w:r>
        <w:t xml:space="preserve"> gives a guide to </w:t>
      </w:r>
      <w:r w:rsidR="00416163">
        <w:t>Housing Association</w:t>
      </w:r>
      <w:r>
        <w:t xml:space="preserve">s on </w:t>
      </w:r>
      <w:r w:rsidR="00207C3E">
        <w:t>how to buy goods and services from social enterprises</w:t>
      </w:r>
      <w:r>
        <w:t>)</w:t>
      </w:r>
    </w:p>
    <w:p w:rsidR="000C1077" w:rsidRDefault="000C1077" w:rsidP="000C1077">
      <w:pPr>
        <w:pStyle w:val="ListParagraph"/>
        <w:numPr>
          <w:ilvl w:val="0"/>
          <w:numId w:val="3"/>
        </w:numPr>
      </w:pPr>
      <w:r>
        <w:t>Partnership</w:t>
      </w:r>
    </w:p>
    <w:p w:rsidR="000C1077" w:rsidRDefault="000C1077" w:rsidP="000C1077">
      <w:pPr>
        <w:pStyle w:val="ListParagraph"/>
        <w:numPr>
          <w:ilvl w:val="0"/>
          <w:numId w:val="3"/>
        </w:numPr>
      </w:pPr>
      <w:r>
        <w:t>C</w:t>
      </w:r>
      <w:r w:rsidRPr="000C1077">
        <w:t>apacity </w:t>
      </w:r>
      <w:r>
        <w:t xml:space="preserve">building </w:t>
      </w:r>
    </w:p>
    <w:p w:rsidR="00734B8A" w:rsidRDefault="000C1077" w:rsidP="000C1077">
      <w:pPr>
        <w:pStyle w:val="ListParagraph"/>
        <w:numPr>
          <w:ilvl w:val="0"/>
          <w:numId w:val="3"/>
        </w:numPr>
      </w:pPr>
      <w:r>
        <w:t>New-start</w:t>
      </w:r>
    </w:p>
    <w:p w:rsidR="000C1077" w:rsidRDefault="000C1077" w:rsidP="000C1077">
      <w:r>
        <w:t>Case studies referred to in the Green Light reports</w:t>
      </w:r>
      <w:r w:rsidR="00207C3E">
        <w:t xml:space="preserve"> are summarised in a separate </w:t>
      </w:r>
      <w:hyperlink r:id="rId24" w:history="1">
        <w:r w:rsidR="00207C3E" w:rsidRPr="00207C3E">
          <w:rPr>
            <w:rStyle w:val="Hyperlink"/>
          </w:rPr>
          <w:t>report</w:t>
        </w:r>
      </w:hyperlink>
      <w:r w:rsidR="00207C3E">
        <w:t xml:space="preserve">. </w:t>
      </w:r>
    </w:p>
    <w:p w:rsidR="00416163" w:rsidRPr="00734B8A" w:rsidRDefault="00416163" w:rsidP="000C1077">
      <w:r>
        <w:t xml:space="preserve">These reports and other examples will form the basis for future posts on the links between Housing Associations and social enterprise.  </w:t>
      </w:r>
    </w:p>
    <w:sectPr w:rsidR="00416163" w:rsidRPr="00734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51A05"/>
    <w:multiLevelType w:val="multilevel"/>
    <w:tmpl w:val="C6F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A4F41"/>
    <w:multiLevelType w:val="hybridMultilevel"/>
    <w:tmpl w:val="93583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FE83E58"/>
    <w:multiLevelType w:val="hybridMultilevel"/>
    <w:tmpl w:val="CDD020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41"/>
    <w:rsid w:val="0008546F"/>
    <w:rsid w:val="000C1077"/>
    <w:rsid w:val="0019373E"/>
    <w:rsid w:val="00207C3E"/>
    <w:rsid w:val="002F7B12"/>
    <w:rsid w:val="003C6D12"/>
    <w:rsid w:val="00416163"/>
    <w:rsid w:val="005424FE"/>
    <w:rsid w:val="005E6DB0"/>
    <w:rsid w:val="00627AC9"/>
    <w:rsid w:val="00706657"/>
    <w:rsid w:val="00734B8A"/>
    <w:rsid w:val="00744F9E"/>
    <w:rsid w:val="007A3D4C"/>
    <w:rsid w:val="008070FC"/>
    <w:rsid w:val="00866C15"/>
    <w:rsid w:val="00882035"/>
    <w:rsid w:val="008A6664"/>
    <w:rsid w:val="0090377B"/>
    <w:rsid w:val="009A4C2B"/>
    <w:rsid w:val="00A010CA"/>
    <w:rsid w:val="00A662DC"/>
    <w:rsid w:val="00AC6019"/>
    <w:rsid w:val="00AD700F"/>
    <w:rsid w:val="00B27D57"/>
    <w:rsid w:val="00B373A3"/>
    <w:rsid w:val="00B43F54"/>
    <w:rsid w:val="00BC1AEB"/>
    <w:rsid w:val="00C62AEE"/>
    <w:rsid w:val="00CC29DE"/>
    <w:rsid w:val="00D64FAE"/>
    <w:rsid w:val="00DF1441"/>
    <w:rsid w:val="00E47F6A"/>
    <w:rsid w:val="00FE2E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657"/>
    <w:rPr>
      <w:color w:val="0000FF" w:themeColor="hyperlink"/>
      <w:u w:val="single"/>
    </w:rPr>
  </w:style>
  <w:style w:type="paragraph" w:styleId="ListParagraph">
    <w:name w:val="List Paragraph"/>
    <w:basedOn w:val="Normal"/>
    <w:uiPriority w:val="34"/>
    <w:qFormat/>
    <w:rsid w:val="00A01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657"/>
    <w:rPr>
      <w:color w:val="0000FF" w:themeColor="hyperlink"/>
      <w:u w:val="single"/>
    </w:rPr>
  </w:style>
  <w:style w:type="paragraph" w:styleId="ListParagraph">
    <w:name w:val="List Paragraph"/>
    <w:basedOn w:val="Normal"/>
    <w:uiPriority w:val="34"/>
    <w:qFormat/>
    <w:rsid w:val="00A0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h.ie/content/search-for-members" TargetMode="External"/><Relationship Id="rId13" Type="http://schemas.openxmlformats.org/officeDocument/2006/relationships/hyperlink" Target="http://www.prtb.ie/" TargetMode="External"/><Relationship Id="rId18" Type="http://schemas.openxmlformats.org/officeDocument/2006/relationships/hyperlink" Target="http://www.groundwork.org.uk/Default.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ocialimpactconsulting.org.uk/" TargetMode="External"/><Relationship Id="rId7" Type="http://schemas.openxmlformats.org/officeDocument/2006/relationships/hyperlink" Target="http://www.icsh.ie" TargetMode="External"/><Relationship Id="rId12" Type="http://schemas.openxmlformats.org/officeDocument/2006/relationships/hyperlink" Target="https://www.charitiesregulatoryauthority.ie/Website/CRA/CRAweb.nsf/page/index-en" TargetMode="External"/><Relationship Id="rId17" Type="http://schemas.openxmlformats.org/officeDocument/2006/relationships/hyperlink" Target="http://www.housing.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jei.ie/en/Publications/Publication-files/Forf%C3%A1s/Social-Enterprise-in-Ireland-Sectoral-Opportunities-and-Policy-Issues.pdf" TargetMode="External"/><Relationship Id="rId20" Type="http://schemas.openxmlformats.org/officeDocument/2006/relationships/hyperlink" Target="http://www.housing.org.uk/resource-library/browse/green-light-creating-jobs-through-housing-enterprises/" TargetMode="External"/><Relationship Id="rId1" Type="http://schemas.openxmlformats.org/officeDocument/2006/relationships/numbering" Target="numbering.xml"/><Relationship Id="rId6" Type="http://schemas.openxmlformats.org/officeDocument/2006/relationships/hyperlink" Target="http://www.environ.ie" TargetMode="External"/><Relationship Id="rId11" Type="http://schemas.openxmlformats.org/officeDocument/2006/relationships/hyperlink" Target="http://www.governancecode.ie/" TargetMode="External"/><Relationship Id="rId24" Type="http://schemas.openxmlformats.org/officeDocument/2006/relationships/hyperlink" Target="http://www.socialimpactconsulting.org.uk/uploads/1/0/1/8/10187028/green_light_case_studies_-_final_version.pdf" TargetMode="External"/><Relationship Id="rId5" Type="http://schemas.openxmlformats.org/officeDocument/2006/relationships/webSettings" Target="webSettings.xml"/><Relationship Id="rId15" Type="http://schemas.openxmlformats.org/officeDocument/2006/relationships/hyperlink" Target="http://www.cluid.ie/wp-content/uploads/2015/06/Annual-Report-2014.pdf" TargetMode="External"/><Relationship Id="rId23" Type="http://schemas.openxmlformats.org/officeDocument/2006/relationships/hyperlink" Target="http://www.socialimpactconsulting.org.uk/uploads/1/0/1/8/10187028/buying_from_social_enterprises_-_a_guide_for_housing_associations.pdf" TargetMode="External"/><Relationship Id="rId10" Type="http://schemas.openxmlformats.org/officeDocument/2006/relationships/hyperlink" Target="http://housing.ie/Regulation.aspx" TargetMode="External"/><Relationship Id="rId19" Type="http://schemas.openxmlformats.org/officeDocument/2006/relationships/hyperlink" Target="http://aspire-foundation.com/donate" TargetMode="External"/><Relationship Id="rId4" Type="http://schemas.openxmlformats.org/officeDocument/2006/relationships/settings" Target="settings.xml"/><Relationship Id="rId9" Type="http://schemas.openxmlformats.org/officeDocument/2006/relationships/hyperlink" Target="http://www.environ.ie/en/PublicationsDocuments/FileDownLoad,33727,en.pdf" TargetMode="External"/><Relationship Id="rId14" Type="http://schemas.openxmlformats.org/officeDocument/2006/relationships/hyperlink" Target="http://www.cluid.ie" TargetMode="External"/><Relationship Id="rId22" Type="http://schemas.openxmlformats.org/officeDocument/2006/relationships/hyperlink" Target="http://www.socialimpactconsulting.org.uk/uploads/1/0/1/8/10187028/green_light_report_-_social_enterprise_in_the_housing_sec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Walker</dc:creator>
  <cp:lastModifiedBy>Duncan Walker</cp:lastModifiedBy>
  <cp:revision>18</cp:revision>
  <cp:lastPrinted>2015-11-25T13:14:00Z</cp:lastPrinted>
  <dcterms:created xsi:type="dcterms:W3CDTF">2015-10-14T17:39:00Z</dcterms:created>
  <dcterms:modified xsi:type="dcterms:W3CDTF">2015-11-25T13:24:00Z</dcterms:modified>
</cp:coreProperties>
</file>